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C66" w:rsidRPr="00670C15" w:rsidRDefault="00252C66" w:rsidP="00DA71CE">
      <w:pPr>
        <w:tabs>
          <w:tab w:val="left" w:pos="0"/>
        </w:tabs>
        <w:jc w:val="center"/>
        <w:rPr>
          <w:sz w:val="26"/>
          <w:szCs w:val="26"/>
        </w:rPr>
      </w:pPr>
      <w:r w:rsidRPr="00670C15">
        <w:rPr>
          <w:sz w:val="26"/>
          <w:szCs w:val="26"/>
        </w:rPr>
        <w:t xml:space="preserve">   Заключение № </w:t>
      </w:r>
      <w:r w:rsidR="00D57882">
        <w:rPr>
          <w:sz w:val="26"/>
          <w:szCs w:val="26"/>
        </w:rPr>
        <w:t>4</w:t>
      </w:r>
      <w:r w:rsidRPr="00670C15">
        <w:rPr>
          <w:sz w:val="26"/>
          <w:szCs w:val="26"/>
        </w:rPr>
        <w:t>/Д</w:t>
      </w:r>
    </w:p>
    <w:p w:rsidR="00252C66" w:rsidRPr="00670C15" w:rsidRDefault="00252C66" w:rsidP="00252C66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670C15">
        <w:rPr>
          <w:sz w:val="26"/>
          <w:szCs w:val="26"/>
        </w:rPr>
        <w:t xml:space="preserve">на проект решения Думы города Пыть-Яха «О внесении изменений в решение Думы города Пыть-Яха от 29.06.2020 № 334 «О денежном содержании </w:t>
      </w:r>
    </w:p>
    <w:p w:rsidR="00252C66" w:rsidRPr="00670C15" w:rsidRDefault="00AA17F8" w:rsidP="00252C66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лиц, замещающих муниципальные должности и осуществляющи</w:t>
      </w:r>
      <w:r w:rsidR="00E76452">
        <w:rPr>
          <w:sz w:val="26"/>
          <w:szCs w:val="26"/>
        </w:rPr>
        <w:t>х</w:t>
      </w:r>
      <w:r>
        <w:rPr>
          <w:sz w:val="26"/>
          <w:szCs w:val="26"/>
        </w:rPr>
        <w:t xml:space="preserve"> свои полномочия на постоянной основе в органах местного самоуправления города Пыть-Яха»</w:t>
      </w:r>
    </w:p>
    <w:p w:rsidR="00252C66" w:rsidRPr="00670C15" w:rsidRDefault="00252C66" w:rsidP="00252C66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670C15">
        <w:rPr>
          <w:sz w:val="26"/>
          <w:szCs w:val="26"/>
        </w:rPr>
        <w:t>(в ред. от 20.04.2021 №</w:t>
      </w:r>
      <w:r w:rsidR="002559BD">
        <w:rPr>
          <w:sz w:val="26"/>
          <w:szCs w:val="26"/>
        </w:rPr>
        <w:t xml:space="preserve"> </w:t>
      </w:r>
      <w:r w:rsidRPr="00670C15">
        <w:rPr>
          <w:sz w:val="26"/>
          <w:szCs w:val="26"/>
        </w:rPr>
        <w:t>379, от 27.12.2021 № 38)</w:t>
      </w:r>
    </w:p>
    <w:p w:rsidR="00252C66" w:rsidRPr="00670C15" w:rsidRDefault="00252C66" w:rsidP="00252C66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252C66" w:rsidRPr="00670C15" w:rsidRDefault="00252C66" w:rsidP="00252C66">
      <w:pPr>
        <w:tabs>
          <w:tab w:val="left" w:pos="567"/>
        </w:tabs>
        <w:jc w:val="both"/>
        <w:rPr>
          <w:sz w:val="26"/>
          <w:szCs w:val="26"/>
        </w:rPr>
      </w:pPr>
      <w:r w:rsidRPr="00670C15">
        <w:rPr>
          <w:sz w:val="26"/>
          <w:szCs w:val="26"/>
        </w:rPr>
        <w:t xml:space="preserve">г. Пыть-Ях                                                                                                                          </w:t>
      </w:r>
      <w:r w:rsidR="00172A71">
        <w:rPr>
          <w:sz w:val="26"/>
          <w:szCs w:val="26"/>
        </w:rPr>
        <w:t>01</w:t>
      </w:r>
      <w:r w:rsidRPr="00670C15">
        <w:rPr>
          <w:sz w:val="26"/>
          <w:szCs w:val="26"/>
        </w:rPr>
        <w:t>.0</w:t>
      </w:r>
      <w:r w:rsidR="00172A71">
        <w:rPr>
          <w:sz w:val="26"/>
          <w:szCs w:val="26"/>
        </w:rPr>
        <w:t>2</w:t>
      </w:r>
      <w:r w:rsidRPr="00670C15">
        <w:rPr>
          <w:sz w:val="26"/>
          <w:szCs w:val="26"/>
        </w:rPr>
        <w:t>.2022</w:t>
      </w:r>
    </w:p>
    <w:p w:rsidR="0073219C" w:rsidRDefault="0073219C" w:rsidP="00252C66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252C66" w:rsidRPr="00670C15" w:rsidRDefault="00252C66" w:rsidP="00CB76AA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70C1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2022 год,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проведена экспертиза проекта решения Думы города Пыть-Яха </w:t>
      </w:r>
      <w:r w:rsidR="00CB76AA" w:rsidRPr="00CB76AA">
        <w:rPr>
          <w:sz w:val="26"/>
          <w:szCs w:val="26"/>
        </w:rPr>
        <w:t>«О внесении изменений в решение Думы города Пыть-Яха от 29.06.2020 № 334 «О денежном содержании лиц, замещающих муниципальные должности и осуществляющи</w:t>
      </w:r>
      <w:r w:rsidR="00E76452">
        <w:rPr>
          <w:sz w:val="26"/>
          <w:szCs w:val="26"/>
        </w:rPr>
        <w:t>х</w:t>
      </w:r>
      <w:r w:rsidR="00CB76AA" w:rsidRPr="00CB76AA">
        <w:rPr>
          <w:sz w:val="26"/>
          <w:szCs w:val="26"/>
        </w:rPr>
        <w:t xml:space="preserve"> свои полномочия на постоянной основе в органах местного самоуправления города Пыть-Яха»</w:t>
      </w:r>
      <w:r w:rsidRPr="00670C15">
        <w:rPr>
          <w:sz w:val="26"/>
          <w:szCs w:val="26"/>
        </w:rPr>
        <w:t xml:space="preserve"> (в ред. от 20.04.2021 №</w:t>
      </w:r>
      <w:r w:rsidR="002559BD">
        <w:rPr>
          <w:sz w:val="26"/>
          <w:szCs w:val="26"/>
        </w:rPr>
        <w:t xml:space="preserve"> </w:t>
      </w:r>
      <w:r w:rsidRPr="00670C15">
        <w:rPr>
          <w:sz w:val="26"/>
          <w:szCs w:val="26"/>
        </w:rPr>
        <w:t>379, от 27.12.2021 № 38) (далее – проект решения),  на соответствие действующему законодательству.</w:t>
      </w:r>
    </w:p>
    <w:p w:rsidR="00252C66" w:rsidRPr="0073219C" w:rsidRDefault="00252C66" w:rsidP="00252C66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252C66" w:rsidRPr="0073219C" w:rsidRDefault="00252C66" w:rsidP="00252C66">
      <w:pPr>
        <w:ind w:firstLine="709"/>
        <w:jc w:val="both"/>
        <w:rPr>
          <w:sz w:val="26"/>
          <w:szCs w:val="26"/>
        </w:rPr>
      </w:pPr>
      <w:r w:rsidRPr="0073219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252C66" w:rsidRPr="0073219C" w:rsidRDefault="00252C66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3219C">
        <w:rPr>
          <w:sz w:val="26"/>
          <w:szCs w:val="26"/>
        </w:rPr>
        <w:t>Бюджетный кодекс РФ (далее – БК РФ);</w:t>
      </w:r>
    </w:p>
    <w:p w:rsidR="00252C66" w:rsidRPr="0073219C" w:rsidRDefault="00252C66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3219C">
        <w:rPr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 </w:t>
      </w:r>
    </w:p>
    <w:p w:rsidR="00611827" w:rsidRPr="0073219C" w:rsidRDefault="00611827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3219C">
        <w:rPr>
          <w:color w:val="22272F"/>
          <w:sz w:val="26"/>
          <w:szCs w:val="26"/>
          <w:shd w:val="clear" w:color="auto" w:fill="FFFFFF"/>
        </w:rPr>
        <w:t xml:space="preserve">Федеральный закон от 07.02.2011 № 6-ФЗ </w:t>
      </w:r>
      <w:r w:rsidRPr="0073219C">
        <w:rPr>
          <w:color w:val="22272F"/>
          <w:sz w:val="26"/>
          <w:szCs w:val="26"/>
        </w:rPr>
        <w:t>«</w:t>
      </w:r>
      <w:r w:rsidRPr="0073219C">
        <w:rPr>
          <w:color w:val="22272F"/>
          <w:sz w:val="26"/>
          <w:szCs w:val="26"/>
          <w:shd w:val="clear" w:color="auto" w:fill="FFFFFF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B47D58" w:rsidRPr="0073219C">
        <w:rPr>
          <w:color w:val="22272F"/>
          <w:sz w:val="26"/>
          <w:szCs w:val="26"/>
          <w:shd w:val="clear" w:color="auto" w:fill="FFFFFF"/>
        </w:rPr>
        <w:t xml:space="preserve"> (далее - Федеральный закон от 07.02.2011 № 6-ФЗ)</w:t>
      </w:r>
      <w:r w:rsidRPr="0073219C">
        <w:rPr>
          <w:color w:val="22272F"/>
          <w:sz w:val="26"/>
          <w:szCs w:val="26"/>
          <w:shd w:val="clear" w:color="auto" w:fill="FFFFFF"/>
        </w:rPr>
        <w:t xml:space="preserve">; </w:t>
      </w:r>
    </w:p>
    <w:p w:rsidR="0073219C" w:rsidRPr="0073219C" w:rsidRDefault="0073219C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3219C">
        <w:rPr>
          <w:color w:val="22272F"/>
          <w:sz w:val="26"/>
          <w:szCs w:val="26"/>
          <w:shd w:val="clear" w:color="auto" w:fill="FFFFFF"/>
        </w:rPr>
        <w:t xml:space="preserve">Закон Ханты-Мансийского </w:t>
      </w:r>
      <w:r>
        <w:rPr>
          <w:color w:val="22272F"/>
          <w:sz w:val="26"/>
          <w:szCs w:val="26"/>
          <w:shd w:val="clear" w:color="auto" w:fill="FFFFFF"/>
        </w:rPr>
        <w:t xml:space="preserve">автономного округа </w:t>
      </w:r>
      <w:r w:rsidRPr="0073219C">
        <w:rPr>
          <w:color w:val="22272F"/>
          <w:sz w:val="26"/>
          <w:szCs w:val="26"/>
          <w:shd w:val="clear" w:color="auto" w:fill="FFFFFF"/>
        </w:rPr>
        <w:t xml:space="preserve">- Югры от 10.04.2012 № 38-оз </w:t>
      </w:r>
      <w:r w:rsidRPr="0073219C">
        <w:rPr>
          <w:color w:val="22272F"/>
          <w:sz w:val="26"/>
          <w:szCs w:val="26"/>
        </w:rPr>
        <w:br/>
      </w:r>
      <w:r w:rsidRPr="0073219C">
        <w:rPr>
          <w:color w:val="22272F"/>
          <w:sz w:val="26"/>
          <w:szCs w:val="26"/>
          <w:shd w:val="clear" w:color="auto" w:fill="FFFFFF"/>
        </w:rPr>
        <w:t>«О регулировании отдельных вопросов организации и деятельности</w:t>
      </w:r>
      <w:r w:rsidRPr="0073219C">
        <w:rPr>
          <w:color w:val="22272F"/>
          <w:sz w:val="26"/>
          <w:szCs w:val="26"/>
        </w:rPr>
        <w:br/>
      </w:r>
      <w:r w:rsidRPr="0073219C">
        <w:rPr>
          <w:color w:val="22272F"/>
          <w:sz w:val="26"/>
          <w:szCs w:val="26"/>
          <w:shd w:val="clear" w:color="auto" w:fill="FFFFFF"/>
        </w:rPr>
        <w:t xml:space="preserve">контрольно-счетных органов муниципальных образований Ханты-Мансийского автономного округа – Югры» (далее – Закон ХМАО-Югры от 10.04.2012 № 38-оз); </w:t>
      </w:r>
    </w:p>
    <w:p w:rsidR="00252C66" w:rsidRPr="0073219C" w:rsidRDefault="00252C66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3219C">
        <w:rPr>
          <w:sz w:val="26"/>
          <w:szCs w:val="26"/>
        </w:rPr>
        <w:t>Устав города Пыть-Яха.</w:t>
      </w:r>
    </w:p>
    <w:p w:rsidR="00252C66" w:rsidRPr="0073219C" w:rsidRDefault="00252C66" w:rsidP="00252C66">
      <w:pPr>
        <w:ind w:firstLine="708"/>
        <w:jc w:val="both"/>
        <w:rPr>
          <w:sz w:val="16"/>
          <w:szCs w:val="16"/>
        </w:rPr>
      </w:pPr>
    </w:p>
    <w:p w:rsidR="00252C66" w:rsidRDefault="00252C66" w:rsidP="00252C66">
      <w:pPr>
        <w:ind w:firstLine="708"/>
        <w:jc w:val="both"/>
        <w:rPr>
          <w:sz w:val="26"/>
          <w:szCs w:val="26"/>
        </w:rPr>
      </w:pPr>
      <w:r w:rsidRPr="0073219C">
        <w:rPr>
          <w:sz w:val="26"/>
          <w:szCs w:val="26"/>
        </w:rPr>
        <w:t xml:space="preserve">Данный проект решения Думы поступил в Счетно-контрольную палату города </w:t>
      </w:r>
      <w:r w:rsidR="00B3450F">
        <w:rPr>
          <w:sz w:val="26"/>
          <w:szCs w:val="26"/>
        </w:rPr>
        <w:t xml:space="preserve">      </w:t>
      </w:r>
      <w:r w:rsidRPr="0073219C">
        <w:rPr>
          <w:sz w:val="26"/>
          <w:szCs w:val="26"/>
        </w:rPr>
        <w:t xml:space="preserve">Пыть-Яха </w:t>
      </w:r>
      <w:r w:rsidR="006F6072" w:rsidRPr="0073219C">
        <w:rPr>
          <w:sz w:val="26"/>
          <w:szCs w:val="26"/>
        </w:rPr>
        <w:t>31</w:t>
      </w:r>
      <w:r w:rsidRPr="0073219C">
        <w:rPr>
          <w:sz w:val="26"/>
          <w:szCs w:val="26"/>
        </w:rPr>
        <w:t>.</w:t>
      </w:r>
      <w:r w:rsidR="006F6072" w:rsidRPr="0073219C">
        <w:rPr>
          <w:sz w:val="26"/>
          <w:szCs w:val="26"/>
        </w:rPr>
        <w:t>01.2022</w:t>
      </w:r>
      <w:r w:rsidRPr="0073219C">
        <w:rPr>
          <w:sz w:val="26"/>
          <w:szCs w:val="26"/>
        </w:rPr>
        <w:t xml:space="preserve">. С проектом решения Думы представлены пояснительная записка </w:t>
      </w:r>
      <w:r w:rsidRPr="0073219C">
        <w:rPr>
          <w:bCs/>
          <w:sz w:val="26"/>
          <w:szCs w:val="26"/>
        </w:rPr>
        <w:t>и финансово-экономическое обоснование на проект</w:t>
      </w:r>
      <w:r w:rsidRPr="00670C15">
        <w:rPr>
          <w:bCs/>
          <w:sz w:val="26"/>
          <w:szCs w:val="26"/>
        </w:rPr>
        <w:t xml:space="preserve"> решения.</w:t>
      </w:r>
      <w:r w:rsidRPr="00670C15">
        <w:rPr>
          <w:sz w:val="26"/>
          <w:szCs w:val="26"/>
        </w:rPr>
        <w:t xml:space="preserve"> </w:t>
      </w:r>
    </w:p>
    <w:p w:rsidR="00B3450F" w:rsidRPr="00B3450F" w:rsidRDefault="00B3450F" w:rsidP="00252C66">
      <w:pPr>
        <w:ind w:firstLine="708"/>
        <w:jc w:val="both"/>
        <w:rPr>
          <w:sz w:val="16"/>
          <w:szCs w:val="16"/>
        </w:rPr>
      </w:pPr>
    </w:p>
    <w:p w:rsidR="00B3450F" w:rsidRDefault="00B3450F" w:rsidP="00B3450F">
      <w:pPr>
        <w:ind w:firstLine="709"/>
        <w:jc w:val="both"/>
        <w:rPr>
          <w:sz w:val="26"/>
          <w:szCs w:val="26"/>
        </w:rPr>
      </w:pPr>
      <w:r w:rsidRPr="00670C15">
        <w:rPr>
          <w:sz w:val="26"/>
          <w:szCs w:val="26"/>
        </w:rPr>
        <w:t xml:space="preserve">Проектом решения предлагается внести изменения в решение Думы города Пыть-Яха от 29.06.2020 № 334 «О денежном содержании </w:t>
      </w:r>
      <w:r w:rsidR="003D1DED">
        <w:rPr>
          <w:sz w:val="26"/>
          <w:szCs w:val="26"/>
        </w:rPr>
        <w:t>лиц, замещающих муниципальные должности и осуществляющих свои полномочия на постоянной основе в органах местного самоуправления города Пыть-Яха»</w:t>
      </w:r>
      <w:r w:rsidRPr="00670C15">
        <w:rPr>
          <w:sz w:val="26"/>
          <w:szCs w:val="26"/>
        </w:rPr>
        <w:t xml:space="preserve">, в части </w:t>
      </w:r>
      <w:r w:rsidR="003D1DED">
        <w:rPr>
          <w:sz w:val="26"/>
          <w:szCs w:val="26"/>
        </w:rPr>
        <w:t xml:space="preserve">установления денежного вознаграждения (должностного оклада) председателю и заместителю председателя Счетно-контрольной палаты города Пыть-Яха, а также предлагается п. 2.8 изложить в новой редакции. </w:t>
      </w:r>
    </w:p>
    <w:p w:rsidR="00B3450F" w:rsidRPr="003D1DED" w:rsidRDefault="00B3450F" w:rsidP="00252C66">
      <w:pPr>
        <w:ind w:firstLine="708"/>
        <w:jc w:val="both"/>
        <w:rPr>
          <w:sz w:val="16"/>
          <w:szCs w:val="16"/>
        </w:rPr>
      </w:pPr>
    </w:p>
    <w:p w:rsidR="00CC4F6A" w:rsidRPr="00B3450F" w:rsidRDefault="0073219C" w:rsidP="00B3450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2 Федерального закона от 06.10.2003 № 131-</w:t>
      </w:r>
      <w:r w:rsidR="00B3450F">
        <w:rPr>
          <w:sz w:val="26"/>
          <w:szCs w:val="26"/>
        </w:rPr>
        <w:t xml:space="preserve">ФЗ, ст. 4.2 </w:t>
      </w:r>
      <w:r w:rsidR="00B3450F" w:rsidRPr="0073219C">
        <w:rPr>
          <w:color w:val="22272F"/>
          <w:sz w:val="26"/>
          <w:szCs w:val="26"/>
          <w:shd w:val="clear" w:color="auto" w:fill="FFFFFF"/>
        </w:rPr>
        <w:t>Закон</w:t>
      </w:r>
      <w:r w:rsidR="00B3450F">
        <w:rPr>
          <w:color w:val="22272F"/>
          <w:sz w:val="26"/>
          <w:szCs w:val="26"/>
          <w:shd w:val="clear" w:color="auto" w:fill="FFFFFF"/>
        </w:rPr>
        <w:t>а</w:t>
      </w:r>
      <w:r w:rsidR="00B3450F" w:rsidRPr="0073219C">
        <w:rPr>
          <w:color w:val="22272F"/>
          <w:sz w:val="26"/>
          <w:szCs w:val="26"/>
          <w:shd w:val="clear" w:color="auto" w:fill="FFFFFF"/>
        </w:rPr>
        <w:t xml:space="preserve"> ХМАО-Югры от 10.04.2012 № 38-оз</w:t>
      </w:r>
      <w:r w:rsidR="00B3450F" w:rsidRPr="00CC4F6A">
        <w:t xml:space="preserve"> </w:t>
      </w:r>
      <w:r w:rsidR="00B3450F">
        <w:rPr>
          <w:sz w:val="26"/>
          <w:szCs w:val="26"/>
        </w:rPr>
        <w:t>лицами</w:t>
      </w:r>
      <w:r w:rsidRPr="0073219C">
        <w:rPr>
          <w:sz w:val="26"/>
          <w:szCs w:val="26"/>
        </w:rPr>
        <w:t>, зам</w:t>
      </w:r>
      <w:r w:rsidR="00661454">
        <w:rPr>
          <w:sz w:val="26"/>
          <w:szCs w:val="26"/>
        </w:rPr>
        <w:t>ещающими муниципальную должность,</w:t>
      </w:r>
      <w:r w:rsidRPr="0073219C">
        <w:rPr>
          <w:sz w:val="26"/>
          <w:szCs w:val="26"/>
        </w:rPr>
        <w:t xml:space="preserve"> </w:t>
      </w:r>
      <w:r w:rsidR="00661454">
        <w:rPr>
          <w:sz w:val="26"/>
          <w:szCs w:val="26"/>
        </w:rPr>
        <w:t>являются</w:t>
      </w:r>
      <w:r>
        <w:rPr>
          <w:sz w:val="26"/>
          <w:szCs w:val="26"/>
        </w:rPr>
        <w:t xml:space="preserve"> в том </w:t>
      </w:r>
      <w:r w:rsidR="00CC4F6A">
        <w:rPr>
          <w:sz w:val="26"/>
          <w:szCs w:val="26"/>
        </w:rPr>
        <w:t xml:space="preserve">числе </w:t>
      </w:r>
      <w:r w:rsidR="00CC4F6A" w:rsidRPr="0073219C">
        <w:rPr>
          <w:sz w:val="26"/>
          <w:szCs w:val="26"/>
        </w:rPr>
        <w:t>председатель</w:t>
      </w:r>
      <w:r w:rsidRPr="0073219C">
        <w:rPr>
          <w:sz w:val="26"/>
          <w:szCs w:val="26"/>
        </w:rPr>
        <w:t xml:space="preserve">, заместитель </w:t>
      </w:r>
      <w:r w:rsidR="00CC4F6A" w:rsidRPr="0073219C">
        <w:rPr>
          <w:sz w:val="26"/>
          <w:szCs w:val="26"/>
        </w:rPr>
        <w:t>председателя</w:t>
      </w:r>
      <w:r w:rsidR="00CC4F6A">
        <w:rPr>
          <w:sz w:val="26"/>
          <w:szCs w:val="26"/>
        </w:rPr>
        <w:t xml:space="preserve"> </w:t>
      </w:r>
      <w:r w:rsidR="00CC4F6A" w:rsidRPr="0073219C">
        <w:rPr>
          <w:sz w:val="26"/>
          <w:szCs w:val="26"/>
        </w:rPr>
        <w:t>контрольно</w:t>
      </w:r>
      <w:r w:rsidRPr="0073219C">
        <w:rPr>
          <w:sz w:val="26"/>
          <w:szCs w:val="26"/>
        </w:rPr>
        <w:t>-счетного ор</w:t>
      </w:r>
      <w:r w:rsidR="00CC4F6A">
        <w:rPr>
          <w:sz w:val="26"/>
          <w:szCs w:val="26"/>
        </w:rPr>
        <w:t>г</w:t>
      </w:r>
      <w:r w:rsidR="00B3450F">
        <w:rPr>
          <w:sz w:val="26"/>
          <w:szCs w:val="26"/>
        </w:rPr>
        <w:t xml:space="preserve">ана </w:t>
      </w:r>
      <w:r w:rsidR="00B3450F">
        <w:rPr>
          <w:sz w:val="26"/>
          <w:szCs w:val="26"/>
        </w:rPr>
        <w:lastRenderedPageBreak/>
        <w:t xml:space="preserve">муниципального образования, а также им устанавливается </w:t>
      </w:r>
      <w:r w:rsidR="00CC4F6A">
        <w:rPr>
          <w:color w:val="22272F"/>
          <w:sz w:val="26"/>
          <w:szCs w:val="26"/>
          <w:shd w:val="clear" w:color="auto" w:fill="FFFFFF"/>
        </w:rPr>
        <w:t>е</w:t>
      </w:r>
      <w:r w:rsidR="00CC4F6A" w:rsidRPr="00CC4F6A">
        <w:rPr>
          <w:color w:val="22272F"/>
          <w:sz w:val="26"/>
          <w:szCs w:val="26"/>
          <w:shd w:val="clear" w:color="auto" w:fill="FFFFFF"/>
        </w:rPr>
        <w:t>жемесячное денежное вознаграждение в следующих размерах:</w:t>
      </w:r>
    </w:p>
    <w:p w:rsidR="00CC4F6A" w:rsidRPr="00CC4F6A" w:rsidRDefault="00CC4F6A" w:rsidP="00B3450F">
      <w:pPr>
        <w:pStyle w:val="aa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22272F"/>
          <w:sz w:val="26"/>
          <w:szCs w:val="26"/>
          <w:shd w:val="clear" w:color="auto" w:fill="FFFFFF"/>
        </w:rPr>
      </w:pPr>
      <w:r w:rsidRPr="00CC4F6A">
        <w:rPr>
          <w:color w:val="22272F"/>
          <w:sz w:val="26"/>
          <w:szCs w:val="26"/>
          <w:shd w:val="clear" w:color="auto" w:fill="FFFFFF"/>
        </w:rPr>
        <w:t>председателю контрольно-счетного органа - в размере ежемесячного денежного вознаграждения депутата, осуществляющего полномочия заместителя председателя представительного органа муниципального образования на постоянной основе</w:t>
      </w:r>
      <w:r w:rsidR="00B3450F">
        <w:rPr>
          <w:color w:val="22272F"/>
          <w:sz w:val="26"/>
          <w:szCs w:val="26"/>
          <w:shd w:val="clear" w:color="auto" w:fill="FFFFFF"/>
        </w:rPr>
        <w:t xml:space="preserve">; </w:t>
      </w:r>
    </w:p>
    <w:p w:rsidR="00B47D58" w:rsidRDefault="00CC4F6A" w:rsidP="00B3450F">
      <w:pPr>
        <w:pStyle w:val="aa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22272F"/>
          <w:sz w:val="26"/>
          <w:szCs w:val="26"/>
          <w:shd w:val="clear" w:color="auto" w:fill="FFFFFF"/>
        </w:rPr>
      </w:pPr>
      <w:r w:rsidRPr="00CC4F6A">
        <w:rPr>
          <w:color w:val="22272F"/>
          <w:sz w:val="26"/>
          <w:szCs w:val="26"/>
          <w:shd w:val="clear" w:color="auto" w:fill="FFFFFF"/>
        </w:rPr>
        <w:t>заместителю председателя контрольно-счетного органа - в размере 75</w:t>
      </w:r>
      <w:r w:rsidR="00E76452">
        <w:rPr>
          <w:color w:val="22272F"/>
          <w:sz w:val="26"/>
          <w:szCs w:val="26"/>
          <w:shd w:val="clear" w:color="auto" w:fill="FFFFFF"/>
        </w:rPr>
        <w:t xml:space="preserve">% </w:t>
      </w:r>
      <w:r w:rsidRPr="00CC4F6A">
        <w:rPr>
          <w:color w:val="22272F"/>
          <w:sz w:val="26"/>
          <w:szCs w:val="26"/>
          <w:shd w:val="clear" w:color="auto" w:fill="FFFFFF"/>
        </w:rPr>
        <w:t>ежемесячного денежного вознаграждения председа</w:t>
      </w:r>
      <w:r w:rsidR="00B3450F">
        <w:rPr>
          <w:color w:val="22272F"/>
          <w:sz w:val="26"/>
          <w:szCs w:val="26"/>
          <w:shd w:val="clear" w:color="auto" w:fill="FFFFFF"/>
        </w:rPr>
        <w:t xml:space="preserve">теля контрольно-счетного органа. </w:t>
      </w:r>
      <w:r w:rsidRPr="00CC4F6A">
        <w:rPr>
          <w:color w:val="22272F"/>
          <w:sz w:val="26"/>
          <w:szCs w:val="26"/>
          <w:shd w:val="clear" w:color="auto" w:fill="FFFFFF"/>
        </w:rPr>
        <w:t xml:space="preserve"> </w:t>
      </w:r>
    </w:p>
    <w:p w:rsidR="008D5BEC" w:rsidRPr="008D5BEC" w:rsidRDefault="008D5BEC" w:rsidP="008D5BEC">
      <w:pPr>
        <w:pStyle w:val="aa"/>
        <w:tabs>
          <w:tab w:val="left" w:pos="993"/>
        </w:tabs>
        <w:ind w:left="709"/>
        <w:jc w:val="both"/>
        <w:rPr>
          <w:color w:val="22272F"/>
          <w:sz w:val="16"/>
          <w:szCs w:val="16"/>
          <w:shd w:val="clear" w:color="auto" w:fill="FFFFFF"/>
        </w:rPr>
      </w:pPr>
    </w:p>
    <w:p w:rsidR="00B3450F" w:rsidRDefault="00E76452" w:rsidP="00E76452">
      <w:pPr>
        <w:pStyle w:val="aa"/>
        <w:tabs>
          <w:tab w:val="left" w:pos="851"/>
        </w:tabs>
        <w:ind w:left="0"/>
        <w:jc w:val="both"/>
        <w:rPr>
          <w:color w:val="22272F"/>
          <w:sz w:val="26"/>
          <w:szCs w:val="26"/>
          <w:shd w:val="clear" w:color="auto" w:fill="FFFFFF"/>
        </w:rPr>
      </w:pPr>
      <w:r>
        <w:rPr>
          <w:color w:val="22272F"/>
          <w:sz w:val="26"/>
          <w:szCs w:val="26"/>
          <w:shd w:val="clear" w:color="auto" w:fill="FFFFFF"/>
        </w:rPr>
        <w:tab/>
      </w:r>
      <w:r w:rsidR="00B3450F">
        <w:rPr>
          <w:color w:val="22272F"/>
          <w:sz w:val="26"/>
          <w:szCs w:val="26"/>
          <w:shd w:val="clear" w:color="auto" w:fill="FFFFFF"/>
        </w:rPr>
        <w:t xml:space="preserve">Согласно действующему </w:t>
      </w:r>
      <w:r>
        <w:rPr>
          <w:color w:val="22272F"/>
          <w:sz w:val="26"/>
          <w:szCs w:val="26"/>
          <w:shd w:val="clear" w:color="auto" w:fill="FFFFFF"/>
        </w:rPr>
        <w:t xml:space="preserve">решению Думы города Пыть-Яха от 29.06.2020 № 334 «О денежном содержании лиц, замещающих муниципальные должности и осуществляющих свои полномочия на постоянно основе в органах местного самоуправления города Пыть-Яха» денежного вознаграждение (должностной оклад) председателя Думы города Пыть-Яха составляет 15 014,0 рублей, у заместителя председателя Думы – 12 012,0 рублей. </w:t>
      </w:r>
    </w:p>
    <w:p w:rsidR="00E76452" w:rsidRDefault="00E76452" w:rsidP="00E76452">
      <w:pPr>
        <w:pStyle w:val="aa"/>
        <w:tabs>
          <w:tab w:val="left" w:pos="851"/>
        </w:tabs>
        <w:ind w:left="0"/>
        <w:jc w:val="both"/>
        <w:rPr>
          <w:color w:val="22272F"/>
          <w:sz w:val="26"/>
          <w:szCs w:val="26"/>
          <w:shd w:val="clear" w:color="auto" w:fill="FFFFFF"/>
        </w:rPr>
      </w:pPr>
      <w:r>
        <w:rPr>
          <w:color w:val="22272F"/>
          <w:sz w:val="26"/>
          <w:szCs w:val="26"/>
          <w:shd w:val="clear" w:color="auto" w:fill="FFFFFF"/>
        </w:rPr>
        <w:tab/>
        <w:t>Представленные проектом решения предлагается установить денежное вознаграждение (должностной оклад) председателю Счетно-контрольной палаты в размере 12 012,</w:t>
      </w:r>
      <w:r w:rsidR="008D5BEC">
        <w:rPr>
          <w:color w:val="22272F"/>
          <w:sz w:val="26"/>
          <w:szCs w:val="26"/>
          <w:shd w:val="clear" w:color="auto" w:fill="FFFFFF"/>
        </w:rPr>
        <w:t>0 рублей;</w:t>
      </w:r>
      <w:r>
        <w:rPr>
          <w:color w:val="22272F"/>
          <w:sz w:val="26"/>
          <w:szCs w:val="26"/>
          <w:shd w:val="clear" w:color="auto" w:fill="FFFFFF"/>
        </w:rPr>
        <w:t xml:space="preserve"> заместителю председателя – 9 009,0 рублей</w:t>
      </w:r>
      <w:r w:rsidR="008D5BEC">
        <w:rPr>
          <w:color w:val="22272F"/>
          <w:sz w:val="26"/>
          <w:szCs w:val="26"/>
          <w:shd w:val="clear" w:color="auto" w:fill="FFFFFF"/>
        </w:rPr>
        <w:t xml:space="preserve">, </w:t>
      </w:r>
      <w:r>
        <w:rPr>
          <w:color w:val="22272F"/>
          <w:sz w:val="26"/>
          <w:szCs w:val="26"/>
          <w:shd w:val="clear" w:color="auto" w:fill="FFFFFF"/>
        </w:rPr>
        <w:t xml:space="preserve">что составляет 75 % </w:t>
      </w:r>
      <w:r w:rsidRPr="00E76452">
        <w:rPr>
          <w:color w:val="22272F"/>
          <w:sz w:val="26"/>
          <w:szCs w:val="26"/>
          <w:shd w:val="clear" w:color="auto" w:fill="FFFFFF"/>
        </w:rPr>
        <w:t>ежемесячного денежного вознаграждения председателя контрольно-счетного органа</w:t>
      </w:r>
      <w:r>
        <w:rPr>
          <w:color w:val="22272F"/>
          <w:sz w:val="26"/>
          <w:szCs w:val="26"/>
          <w:shd w:val="clear" w:color="auto" w:fill="FFFFFF"/>
        </w:rPr>
        <w:t xml:space="preserve">. </w:t>
      </w:r>
    </w:p>
    <w:p w:rsidR="00CC4F6A" w:rsidRPr="00CC4F6A" w:rsidRDefault="00CC4F6A" w:rsidP="00CC4F6A">
      <w:pPr>
        <w:pStyle w:val="aa"/>
        <w:ind w:left="0" w:firstLine="709"/>
        <w:jc w:val="both"/>
        <w:rPr>
          <w:color w:val="22272F"/>
          <w:sz w:val="16"/>
          <w:szCs w:val="16"/>
          <w:shd w:val="clear" w:color="auto" w:fill="FFFFFF"/>
        </w:rPr>
      </w:pPr>
    </w:p>
    <w:p w:rsidR="0026434E" w:rsidRPr="00670C15" w:rsidRDefault="0026434E" w:rsidP="0026434E">
      <w:pPr>
        <w:ind w:firstLine="709"/>
        <w:jc w:val="both"/>
        <w:rPr>
          <w:sz w:val="26"/>
          <w:szCs w:val="26"/>
        </w:rPr>
      </w:pPr>
      <w:r w:rsidRPr="00670C15">
        <w:rPr>
          <w:sz w:val="26"/>
          <w:szCs w:val="26"/>
        </w:rPr>
        <w:t xml:space="preserve">В соответствии с финансово-экономическим обоснованием комитета по финансам реализация проекта осуществляется в </w:t>
      </w:r>
      <w:r w:rsidR="00670C15" w:rsidRPr="00670C15">
        <w:rPr>
          <w:sz w:val="26"/>
          <w:szCs w:val="26"/>
        </w:rPr>
        <w:t xml:space="preserve">рамках ст. 83 БК РФ, в </w:t>
      </w:r>
      <w:r w:rsidRPr="00670C15">
        <w:rPr>
          <w:sz w:val="26"/>
          <w:szCs w:val="26"/>
        </w:rPr>
        <w:t>пределах нормативов</w:t>
      </w:r>
      <w:r w:rsidR="00670C15" w:rsidRPr="00670C15">
        <w:rPr>
          <w:sz w:val="26"/>
          <w:szCs w:val="26"/>
        </w:rPr>
        <w:t xml:space="preserve">, установленных постановлением Правительства Ханты-Мансийского автономного округа – Югры от 22.03.20149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округе-Югре». </w:t>
      </w:r>
      <w:r w:rsidRPr="00670C15">
        <w:rPr>
          <w:sz w:val="26"/>
          <w:szCs w:val="26"/>
        </w:rPr>
        <w:t xml:space="preserve"> </w:t>
      </w:r>
      <w:r w:rsidR="00670C15" w:rsidRPr="00670C15">
        <w:rPr>
          <w:sz w:val="26"/>
          <w:szCs w:val="26"/>
        </w:rPr>
        <w:t xml:space="preserve">Дополнительная сумма расходов на содержание муниципальных должностей на 2022 год составит </w:t>
      </w:r>
      <w:r w:rsidR="00CC4F6A">
        <w:rPr>
          <w:sz w:val="26"/>
          <w:szCs w:val="26"/>
        </w:rPr>
        <w:t xml:space="preserve">1 </w:t>
      </w:r>
      <w:r w:rsidR="00670C15" w:rsidRPr="00670C15">
        <w:rPr>
          <w:sz w:val="26"/>
          <w:szCs w:val="26"/>
        </w:rPr>
        <w:t>486,6 тыс. рублей.</w:t>
      </w:r>
    </w:p>
    <w:p w:rsidR="003C391D" w:rsidRPr="00CF0A22" w:rsidRDefault="003C391D" w:rsidP="00252C66">
      <w:pPr>
        <w:ind w:firstLine="709"/>
        <w:jc w:val="both"/>
        <w:rPr>
          <w:sz w:val="16"/>
          <w:szCs w:val="16"/>
        </w:rPr>
      </w:pPr>
    </w:p>
    <w:p w:rsidR="003C391D" w:rsidRDefault="000C6A41" w:rsidP="00252C6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имеется следующее предложение: </w:t>
      </w:r>
    </w:p>
    <w:p w:rsidR="003C391D" w:rsidRDefault="003C391D" w:rsidP="00252C6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Решением Думы города Пыть-Яха </w:t>
      </w:r>
      <w:r w:rsidR="000D168D">
        <w:rPr>
          <w:sz w:val="26"/>
          <w:szCs w:val="26"/>
        </w:rPr>
        <w:t>о</w:t>
      </w:r>
      <w:r>
        <w:rPr>
          <w:sz w:val="26"/>
          <w:szCs w:val="26"/>
        </w:rPr>
        <w:t xml:space="preserve">т 27.12.2021 № 46 «О назначении на должность заместителя председателя Счетно-контрольной палаты города Пыть-Яха» заместитель председателя Счетно-контрольной палаты города Пыть-Яха назначен на должность с 28.12.2021. </w:t>
      </w:r>
      <w:r w:rsidR="00C66430">
        <w:rPr>
          <w:sz w:val="26"/>
          <w:szCs w:val="26"/>
        </w:rPr>
        <w:t xml:space="preserve"> </w:t>
      </w:r>
    </w:p>
    <w:p w:rsidR="003C391D" w:rsidRPr="00670C15" w:rsidRDefault="003C391D" w:rsidP="00252C6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вышеизложенного предлагаем</w:t>
      </w:r>
      <w:r w:rsidR="003E2B3C">
        <w:rPr>
          <w:sz w:val="26"/>
          <w:szCs w:val="26"/>
        </w:rPr>
        <w:t xml:space="preserve"> п. 4 проекта решения изложить в следующей редакции: «4. Настоящее решение вступает в силу после его опубликования и распространяется на правоотношения, возникшие с 28.12.2021.».</w:t>
      </w:r>
      <w:r>
        <w:rPr>
          <w:sz w:val="26"/>
          <w:szCs w:val="26"/>
        </w:rPr>
        <w:t xml:space="preserve"> </w:t>
      </w:r>
    </w:p>
    <w:p w:rsidR="003C391D" w:rsidRDefault="003C391D" w:rsidP="00252C66">
      <w:pPr>
        <w:pStyle w:val="ConsPlusNormal"/>
        <w:jc w:val="both"/>
        <w:rPr>
          <w:sz w:val="16"/>
          <w:szCs w:val="16"/>
        </w:rPr>
      </w:pPr>
    </w:p>
    <w:p w:rsidR="003C391D" w:rsidRDefault="003C391D" w:rsidP="003C391D">
      <w:pPr>
        <w:ind w:firstLine="709"/>
        <w:jc w:val="both"/>
        <w:rPr>
          <w:sz w:val="26"/>
          <w:szCs w:val="26"/>
        </w:rPr>
      </w:pPr>
      <w:r w:rsidRPr="00670C15">
        <w:rPr>
          <w:sz w:val="26"/>
          <w:szCs w:val="26"/>
        </w:rPr>
        <w:t>Замечания финансово – экономического характера к предложенному проекту решения Думы, отсутствуют.</w:t>
      </w:r>
    </w:p>
    <w:p w:rsidR="00B81001" w:rsidRPr="00E76452" w:rsidRDefault="00B81001" w:rsidP="00252C66">
      <w:pPr>
        <w:pStyle w:val="ConsPlusNormal"/>
        <w:jc w:val="both"/>
        <w:rPr>
          <w:sz w:val="16"/>
          <w:szCs w:val="16"/>
        </w:rPr>
      </w:pPr>
    </w:p>
    <w:p w:rsidR="00252C66" w:rsidRPr="00670C15" w:rsidRDefault="00252C66" w:rsidP="00CB76AA">
      <w:pPr>
        <w:pStyle w:val="ConsPlusNormal"/>
        <w:jc w:val="both"/>
        <w:rPr>
          <w:bCs/>
          <w:color w:val="000000"/>
          <w:sz w:val="26"/>
          <w:szCs w:val="26"/>
        </w:rPr>
      </w:pPr>
      <w:r w:rsidRPr="00670C15">
        <w:rPr>
          <w:sz w:val="26"/>
          <w:szCs w:val="26"/>
          <w:shd w:val="clear" w:color="auto" w:fill="FFFFFF"/>
        </w:rPr>
        <w:tab/>
        <w:t xml:space="preserve">Счётно-контрольная палата рекомендует Думе города к рассмотрению проект решения Думы города Пыть-Яха </w:t>
      </w:r>
      <w:r w:rsidR="00CB76AA" w:rsidRPr="00CB76AA">
        <w:rPr>
          <w:sz w:val="26"/>
          <w:szCs w:val="26"/>
          <w:shd w:val="clear" w:color="auto" w:fill="FFFFFF"/>
        </w:rPr>
        <w:t>«О внесении изменений в решение Думы города Пыть-Яха от 29.06.2020 № 334 «О денежном содержании лиц, замещающих муниципальные должности и осуществляющи</w:t>
      </w:r>
      <w:r w:rsidR="00E76452">
        <w:rPr>
          <w:sz w:val="26"/>
          <w:szCs w:val="26"/>
          <w:shd w:val="clear" w:color="auto" w:fill="FFFFFF"/>
        </w:rPr>
        <w:t>х</w:t>
      </w:r>
      <w:r w:rsidR="00CB76AA" w:rsidRPr="00CB76AA">
        <w:rPr>
          <w:sz w:val="26"/>
          <w:szCs w:val="26"/>
          <w:shd w:val="clear" w:color="auto" w:fill="FFFFFF"/>
        </w:rPr>
        <w:t xml:space="preserve"> свои полномочия на постоянной основе в органах местного самоуправления города Пыть-Яха»</w:t>
      </w:r>
      <w:r w:rsidR="00670C15" w:rsidRPr="00670C15">
        <w:rPr>
          <w:sz w:val="26"/>
          <w:szCs w:val="26"/>
          <w:shd w:val="clear" w:color="auto" w:fill="FFFFFF"/>
        </w:rPr>
        <w:t xml:space="preserve"> (в ред. от 20.04.2021 №</w:t>
      </w:r>
      <w:r w:rsidR="002559BD">
        <w:rPr>
          <w:sz w:val="26"/>
          <w:szCs w:val="26"/>
          <w:shd w:val="clear" w:color="auto" w:fill="FFFFFF"/>
        </w:rPr>
        <w:t xml:space="preserve"> </w:t>
      </w:r>
      <w:r w:rsidR="00670C15" w:rsidRPr="00670C15">
        <w:rPr>
          <w:sz w:val="26"/>
          <w:szCs w:val="26"/>
          <w:shd w:val="clear" w:color="auto" w:fill="FFFFFF"/>
        </w:rPr>
        <w:t>379, от 27.12.2021 № 38)</w:t>
      </w:r>
      <w:r w:rsidR="00173D2E">
        <w:rPr>
          <w:sz w:val="26"/>
          <w:szCs w:val="26"/>
          <w:shd w:val="clear" w:color="auto" w:fill="FFFFFF"/>
        </w:rPr>
        <w:t xml:space="preserve"> с учетом предложения</w:t>
      </w:r>
      <w:r w:rsidR="00670C15" w:rsidRPr="00670C15">
        <w:rPr>
          <w:sz w:val="26"/>
          <w:szCs w:val="26"/>
          <w:shd w:val="clear" w:color="auto" w:fill="FFFFFF"/>
        </w:rPr>
        <w:t>.</w:t>
      </w:r>
    </w:p>
    <w:p w:rsidR="00252C66" w:rsidRPr="00670C15" w:rsidRDefault="00252C66" w:rsidP="00252C66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bookmarkEnd w:id="0"/>
      <w:r w:rsidRPr="00670C15">
        <w:rPr>
          <w:sz w:val="26"/>
          <w:szCs w:val="26"/>
        </w:rPr>
        <w:tab/>
      </w:r>
      <w:r w:rsidRPr="00670C15">
        <w:rPr>
          <w:sz w:val="26"/>
          <w:szCs w:val="26"/>
        </w:rPr>
        <w:tab/>
      </w:r>
    </w:p>
    <w:p w:rsidR="00670C15" w:rsidRDefault="00670C15" w:rsidP="00252C66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670C15" w:rsidRDefault="00670C15" w:rsidP="00252C66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772441" w:rsidRPr="00670C15" w:rsidRDefault="00670C15" w:rsidP="00DA71CE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Пыть-Яха                                                                                                       Г.Ф. Урубкова </w:t>
      </w:r>
    </w:p>
    <w:sectPr w:rsidR="00772441" w:rsidRPr="00670C15" w:rsidSect="00A57CB6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F58" w:rsidRDefault="00384F58">
      <w:r>
        <w:separator/>
      </w:r>
    </w:p>
  </w:endnote>
  <w:endnote w:type="continuationSeparator" w:id="0">
    <w:p w:rsidR="00384F58" w:rsidRDefault="0038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F58" w:rsidRDefault="00384F58">
      <w:r>
        <w:separator/>
      </w:r>
    </w:p>
  </w:footnote>
  <w:footnote w:type="continuationSeparator" w:id="0">
    <w:p w:rsidR="00384F58" w:rsidRDefault="00384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F10" w:rsidRDefault="00CB76A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B7323">
      <w:rPr>
        <w:noProof/>
      </w:rPr>
      <w:t>2</w:t>
    </w:r>
    <w:r>
      <w:fldChar w:fldCharType="end"/>
    </w:r>
  </w:p>
  <w:p w:rsidR="00F22F10" w:rsidRDefault="00384F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DE50C27"/>
    <w:multiLevelType w:val="multilevel"/>
    <w:tmpl w:val="DFBA60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AC47454"/>
    <w:multiLevelType w:val="hybridMultilevel"/>
    <w:tmpl w:val="F740000A"/>
    <w:lvl w:ilvl="0" w:tplc="D292C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C66"/>
    <w:rsid w:val="00095CD3"/>
    <w:rsid w:val="000C6A41"/>
    <w:rsid w:val="000D168D"/>
    <w:rsid w:val="000F6DFA"/>
    <w:rsid w:val="00172A71"/>
    <w:rsid w:val="00173D2E"/>
    <w:rsid w:val="0018778D"/>
    <w:rsid w:val="002035B2"/>
    <w:rsid w:val="00252C66"/>
    <w:rsid w:val="002559BD"/>
    <w:rsid w:val="0026434E"/>
    <w:rsid w:val="00384F58"/>
    <w:rsid w:val="003C391D"/>
    <w:rsid w:val="003D1DED"/>
    <w:rsid w:val="003E2B3C"/>
    <w:rsid w:val="0059752F"/>
    <w:rsid w:val="005B6393"/>
    <w:rsid w:val="00611827"/>
    <w:rsid w:val="00661454"/>
    <w:rsid w:val="00670C15"/>
    <w:rsid w:val="00693297"/>
    <w:rsid w:val="006F6072"/>
    <w:rsid w:val="0073219C"/>
    <w:rsid w:val="00772441"/>
    <w:rsid w:val="008807A9"/>
    <w:rsid w:val="008D5BEC"/>
    <w:rsid w:val="00A57CB6"/>
    <w:rsid w:val="00A91BF5"/>
    <w:rsid w:val="00AA17F8"/>
    <w:rsid w:val="00B3450F"/>
    <w:rsid w:val="00B47D58"/>
    <w:rsid w:val="00B81001"/>
    <w:rsid w:val="00B9412F"/>
    <w:rsid w:val="00C66430"/>
    <w:rsid w:val="00CB76AA"/>
    <w:rsid w:val="00CC4F6A"/>
    <w:rsid w:val="00CF0A22"/>
    <w:rsid w:val="00D57882"/>
    <w:rsid w:val="00DA71CE"/>
    <w:rsid w:val="00DB7323"/>
    <w:rsid w:val="00E04D3E"/>
    <w:rsid w:val="00E06368"/>
    <w:rsid w:val="00E76452"/>
    <w:rsid w:val="00FD355D"/>
    <w:rsid w:val="00FF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445A7-4982-4287-840E-A701C897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C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C66"/>
    <w:rPr>
      <w:rFonts w:cs="Times New Roman"/>
      <w:color w:val="0563C1"/>
      <w:u w:val="single"/>
    </w:rPr>
  </w:style>
  <w:style w:type="paragraph" w:customStyle="1" w:styleId="ConsPlusNormal">
    <w:name w:val="ConsPlusNormal"/>
    <w:rsid w:val="00252C66"/>
    <w:pPr>
      <w:widowControl w:val="0"/>
      <w:autoSpaceDE w:val="0"/>
      <w:autoSpaceDN w:val="0"/>
    </w:pPr>
    <w:rPr>
      <w:sz w:val="24"/>
    </w:rPr>
  </w:style>
  <w:style w:type="table" w:styleId="a4">
    <w:name w:val="Table Grid"/>
    <w:basedOn w:val="a1"/>
    <w:rsid w:val="00252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252C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52C66"/>
    <w:rPr>
      <w:sz w:val="24"/>
      <w:szCs w:val="24"/>
    </w:rPr>
  </w:style>
  <w:style w:type="paragraph" w:styleId="2">
    <w:name w:val="Body Text 2"/>
    <w:basedOn w:val="a"/>
    <w:link w:val="20"/>
    <w:rsid w:val="00252C6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52C66"/>
    <w:rPr>
      <w:sz w:val="24"/>
      <w:szCs w:val="24"/>
    </w:rPr>
  </w:style>
  <w:style w:type="character" w:styleId="a7">
    <w:name w:val="Emphasis"/>
    <w:basedOn w:val="a0"/>
    <w:uiPriority w:val="20"/>
    <w:qFormat/>
    <w:rsid w:val="00611827"/>
    <w:rPr>
      <w:i/>
      <w:iCs/>
    </w:rPr>
  </w:style>
  <w:style w:type="paragraph" w:styleId="a8">
    <w:name w:val="Balloon Text"/>
    <w:basedOn w:val="a"/>
    <w:link w:val="a9"/>
    <w:rsid w:val="000F6D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F6DF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C4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905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0FF56-F50D-499F-96E7-511ABC16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2022-02-01T09:57:00Z</cp:lastPrinted>
  <dcterms:created xsi:type="dcterms:W3CDTF">2022-01-31T05:55:00Z</dcterms:created>
  <dcterms:modified xsi:type="dcterms:W3CDTF">2022-02-21T05:29:00Z</dcterms:modified>
</cp:coreProperties>
</file>